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446" w14:textId="1C797293" w:rsidR="00D81FDA" w:rsidRPr="00130EDF" w:rsidRDefault="00D81FDA" w:rsidP="00D81FDA">
      <w:pPr>
        <w:spacing w:after="0" w:line="240" w:lineRule="auto"/>
        <w:textAlignment w:val="baseline"/>
        <w:rPr>
          <w:rFonts w:ascii="Times New Roman" w:eastAsia="Times New Roman" w:hAnsi="Times New Roman" w:cs="Times New Roman"/>
          <w:vanish/>
          <w:sz w:val="28"/>
          <w:szCs w:val="28"/>
          <w:lang w:val="kk-KZ" w:eastAsia="ru-RU"/>
        </w:rPr>
      </w:pPr>
    </w:p>
    <w:tbl>
      <w:tblPr>
        <w:tblW w:w="9588" w:type="dxa"/>
        <w:tblCellMar>
          <w:left w:w="0" w:type="dxa"/>
          <w:right w:w="0" w:type="dxa"/>
        </w:tblCellMar>
        <w:tblLook w:val="04A0" w:firstRow="1" w:lastRow="0" w:firstColumn="1" w:lastColumn="0" w:noHBand="0" w:noVBand="1"/>
      </w:tblPr>
      <w:tblGrid>
        <w:gridCol w:w="6034"/>
        <w:gridCol w:w="3554"/>
      </w:tblGrid>
      <w:tr w:rsidR="00E062B4" w:rsidRPr="00130EDF" w14:paraId="6BA4D22B" w14:textId="77777777" w:rsidTr="000331FA">
        <w:trPr>
          <w:trHeight w:val="1276"/>
        </w:trPr>
        <w:tc>
          <w:tcPr>
            <w:tcW w:w="6034" w:type="dxa"/>
            <w:tcBorders>
              <w:top w:val="nil"/>
              <w:left w:val="nil"/>
              <w:bottom w:val="nil"/>
              <w:right w:val="nil"/>
            </w:tcBorders>
            <w:shd w:val="clear" w:color="auto" w:fill="auto"/>
            <w:tcMar>
              <w:top w:w="45" w:type="dxa"/>
              <w:left w:w="75" w:type="dxa"/>
              <w:bottom w:w="45" w:type="dxa"/>
              <w:right w:w="75" w:type="dxa"/>
            </w:tcMar>
          </w:tcPr>
          <w:p w14:paraId="42FC5D7C" w14:textId="39049E10" w:rsidR="00E062B4" w:rsidRPr="00130EDF" w:rsidRDefault="00E062B4" w:rsidP="00E062B4">
            <w:pPr>
              <w:spacing w:after="0" w:line="240" w:lineRule="auto"/>
              <w:jc w:val="center"/>
              <w:rPr>
                <w:rFonts w:ascii="Times New Roman" w:eastAsia="Times New Roman" w:hAnsi="Times New Roman" w:cs="Times New Roman"/>
                <w:sz w:val="28"/>
                <w:szCs w:val="28"/>
                <w:lang w:val="kk-KZ" w:eastAsia="ru-RU"/>
              </w:rPr>
            </w:pPr>
          </w:p>
        </w:tc>
        <w:tc>
          <w:tcPr>
            <w:tcW w:w="3554" w:type="dxa"/>
            <w:tcBorders>
              <w:top w:val="nil"/>
              <w:left w:val="nil"/>
              <w:bottom w:val="nil"/>
              <w:right w:val="nil"/>
            </w:tcBorders>
            <w:shd w:val="clear" w:color="auto" w:fill="auto"/>
            <w:tcMar>
              <w:top w:w="45" w:type="dxa"/>
              <w:left w:w="75" w:type="dxa"/>
              <w:bottom w:w="45" w:type="dxa"/>
              <w:right w:w="75" w:type="dxa"/>
            </w:tcMar>
          </w:tcPr>
          <w:p w14:paraId="5DE0A549" w14:textId="77777777" w:rsidR="00130EDF" w:rsidRPr="00130EDF" w:rsidRDefault="00130EDF" w:rsidP="00130EDF">
            <w:pPr>
              <w:spacing w:after="0" w:line="240" w:lineRule="auto"/>
              <w:jc w:val="center"/>
              <w:rPr>
                <w:rFonts w:ascii="Times New Roman" w:eastAsia="Times New Roman" w:hAnsi="Times New Roman" w:cs="Times New Roman"/>
                <w:sz w:val="28"/>
                <w:szCs w:val="28"/>
                <w:lang w:val="kk-KZ" w:eastAsia="ru-RU"/>
              </w:rPr>
            </w:pPr>
            <w:bookmarkStart w:id="0" w:name="z12"/>
            <w:bookmarkEnd w:id="0"/>
            <w:r w:rsidRPr="00130EDF">
              <w:rPr>
                <w:rFonts w:ascii="Times New Roman" w:eastAsia="Times New Roman" w:hAnsi="Times New Roman" w:cs="Times New Roman"/>
                <w:sz w:val="28"/>
                <w:szCs w:val="28"/>
                <w:lang w:val="kk-KZ" w:eastAsia="ru-RU"/>
              </w:rPr>
              <w:t>Қазақстан Республикасы</w:t>
            </w:r>
          </w:p>
          <w:p w14:paraId="0E31D643" w14:textId="77777777" w:rsidR="00130EDF" w:rsidRPr="00130EDF" w:rsidRDefault="00130EDF" w:rsidP="00130EDF">
            <w:pPr>
              <w:spacing w:after="0" w:line="240" w:lineRule="auto"/>
              <w:jc w:val="center"/>
              <w:rPr>
                <w:rFonts w:ascii="Times New Roman" w:eastAsia="Times New Roman" w:hAnsi="Times New Roman" w:cs="Times New Roman"/>
                <w:sz w:val="28"/>
                <w:szCs w:val="28"/>
                <w:lang w:val="kk-KZ" w:eastAsia="ru-RU"/>
              </w:rPr>
            </w:pPr>
            <w:r w:rsidRPr="00130EDF">
              <w:rPr>
                <w:rFonts w:ascii="Times New Roman" w:eastAsia="Times New Roman" w:hAnsi="Times New Roman" w:cs="Times New Roman"/>
                <w:sz w:val="28"/>
                <w:szCs w:val="28"/>
                <w:lang w:val="kk-KZ" w:eastAsia="ru-RU"/>
              </w:rPr>
              <w:t>Президентінің</w:t>
            </w:r>
          </w:p>
          <w:p w14:paraId="28F57BAB" w14:textId="36E95B48" w:rsidR="00130EDF" w:rsidRPr="00130EDF" w:rsidRDefault="00130EDF" w:rsidP="00130EDF">
            <w:pPr>
              <w:spacing w:after="0" w:line="240" w:lineRule="auto"/>
              <w:jc w:val="center"/>
              <w:rPr>
                <w:rFonts w:ascii="Times New Roman" w:eastAsia="Times New Roman" w:hAnsi="Times New Roman" w:cs="Times New Roman"/>
                <w:sz w:val="28"/>
                <w:szCs w:val="28"/>
                <w:lang w:val="kk-KZ" w:eastAsia="ru-RU"/>
              </w:rPr>
            </w:pPr>
            <w:r w:rsidRPr="00130EDF">
              <w:rPr>
                <w:rFonts w:ascii="Times New Roman" w:eastAsia="Times New Roman" w:hAnsi="Times New Roman" w:cs="Times New Roman"/>
                <w:sz w:val="28"/>
                <w:szCs w:val="28"/>
                <w:lang w:val="kk-KZ" w:eastAsia="ru-RU"/>
              </w:rPr>
              <w:t xml:space="preserve">2023 жылғы </w:t>
            </w:r>
          </w:p>
          <w:p w14:paraId="6C9612DB" w14:textId="214032CB" w:rsidR="00130EDF" w:rsidRPr="00130EDF" w:rsidRDefault="00130EDF" w:rsidP="00130EDF">
            <w:pPr>
              <w:spacing w:after="0" w:line="240" w:lineRule="auto"/>
              <w:jc w:val="center"/>
              <w:rPr>
                <w:rFonts w:ascii="Times New Roman" w:eastAsia="Times New Roman" w:hAnsi="Times New Roman" w:cs="Times New Roman"/>
                <w:sz w:val="28"/>
                <w:szCs w:val="28"/>
                <w:lang w:val="kk-KZ" w:eastAsia="ru-RU"/>
              </w:rPr>
            </w:pPr>
            <w:r w:rsidRPr="00130EDF">
              <w:rPr>
                <w:rFonts w:ascii="Times New Roman" w:eastAsia="Times New Roman" w:hAnsi="Times New Roman" w:cs="Times New Roman"/>
                <w:sz w:val="28"/>
                <w:szCs w:val="28"/>
                <w:lang w:val="kk-KZ" w:eastAsia="ru-RU"/>
              </w:rPr>
              <w:t>№         Жарлығымен</w:t>
            </w:r>
          </w:p>
          <w:p w14:paraId="669B3749" w14:textId="545E3D30" w:rsidR="00E062B4" w:rsidRPr="00130EDF" w:rsidRDefault="00130EDF" w:rsidP="00130EDF">
            <w:pPr>
              <w:spacing w:after="0" w:line="240" w:lineRule="auto"/>
              <w:jc w:val="center"/>
              <w:rPr>
                <w:rFonts w:ascii="Times New Roman" w:eastAsia="Times New Roman" w:hAnsi="Times New Roman" w:cs="Times New Roman"/>
                <w:sz w:val="28"/>
                <w:szCs w:val="28"/>
                <w:lang w:val="kk-KZ" w:eastAsia="ru-RU"/>
              </w:rPr>
            </w:pPr>
            <w:r w:rsidRPr="00130EDF">
              <w:rPr>
                <w:rFonts w:ascii="Times New Roman" w:eastAsia="Times New Roman" w:hAnsi="Times New Roman" w:cs="Times New Roman"/>
                <w:sz w:val="28"/>
                <w:szCs w:val="28"/>
                <w:lang w:val="kk-KZ" w:eastAsia="ru-RU"/>
              </w:rPr>
              <w:t>МАҚҰЛДАНҒАН</w:t>
            </w:r>
          </w:p>
        </w:tc>
      </w:tr>
      <w:tr w:rsidR="00E062B4" w:rsidRPr="00130EDF" w14:paraId="2277B8CC" w14:textId="77777777" w:rsidTr="000331FA">
        <w:trPr>
          <w:trHeight w:val="311"/>
        </w:trPr>
        <w:tc>
          <w:tcPr>
            <w:tcW w:w="6034" w:type="dxa"/>
            <w:tcBorders>
              <w:top w:val="nil"/>
              <w:left w:val="nil"/>
              <w:bottom w:val="nil"/>
              <w:right w:val="nil"/>
            </w:tcBorders>
            <w:shd w:val="clear" w:color="auto" w:fill="auto"/>
            <w:tcMar>
              <w:top w:w="45" w:type="dxa"/>
              <w:left w:w="75" w:type="dxa"/>
              <w:bottom w:w="45" w:type="dxa"/>
              <w:right w:w="75" w:type="dxa"/>
            </w:tcMar>
          </w:tcPr>
          <w:p w14:paraId="2D1FB5FB" w14:textId="01309D7D" w:rsidR="00E062B4" w:rsidRPr="00130EDF" w:rsidRDefault="00E062B4" w:rsidP="00E062B4">
            <w:pPr>
              <w:spacing w:after="0" w:line="240" w:lineRule="auto"/>
              <w:jc w:val="center"/>
              <w:rPr>
                <w:rFonts w:ascii="Times New Roman" w:eastAsia="Times New Roman" w:hAnsi="Times New Roman" w:cs="Times New Roman"/>
                <w:sz w:val="28"/>
                <w:szCs w:val="28"/>
                <w:lang w:val="kk-KZ" w:eastAsia="ru-RU"/>
              </w:rPr>
            </w:pPr>
          </w:p>
        </w:tc>
        <w:tc>
          <w:tcPr>
            <w:tcW w:w="3554" w:type="dxa"/>
            <w:tcBorders>
              <w:top w:val="nil"/>
              <w:left w:val="nil"/>
              <w:bottom w:val="nil"/>
              <w:right w:val="nil"/>
            </w:tcBorders>
            <w:shd w:val="clear" w:color="auto" w:fill="auto"/>
            <w:tcMar>
              <w:top w:w="45" w:type="dxa"/>
              <w:left w:w="75" w:type="dxa"/>
              <w:bottom w:w="45" w:type="dxa"/>
              <w:right w:w="75" w:type="dxa"/>
            </w:tcMar>
            <w:hideMark/>
          </w:tcPr>
          <w:p w14:paraId="3495297D" w14:textId="77777777" w:rsidR="00D031CF" w:rsidRPr="00130EDF" w:rsidRDefault="00D031CF" w:rsidP="00E062B4">
            <w:pPr>
              <w:spacing w:after="0" w:line="240" w:lineRule="auto"/>
              <w:jc w:val="center"/>
              <w:rPr>
                <w:rFonts w:ascii="Times New Roman" w:eastAsia="Times New Roman" w:hAnsi="Times New Roman" w:cs="Times New Roman"/>
                <w:sz w:val="28"/>
                <w:szCs w:val="28"/>
                <w:lang w:val="kk-KZ" w:eastAsia="ru-RU"/>
              </w:rPr>
            </w:pPr>
            <w:bookmarkStart w:id="1" w:name="z13"/>
            <w:bookmarkEnd w:id="1"/>
          </w:p>
          <w:p w14:paraId="030481E6" w14:textId="77777777" w:rsidR="000331FA" w:rsidRPr="00130EDF" w:rsidRDefault="000331FA" w:rsidP="00EF140A">
            <w:pPr>
              <w:spacing w:after="0" w:line="240" w:lineRule="auto"/>
              <w:jc w:val="center"/>
              <w:rPr>
                <w:rFonts w:ascii="Times New Roman" w:eastAsia="Times New Roman" w:hAnsi="Times New Roman" w:cs="Times New Roman"/>
                <w:sz w:val="28"/>
                <w:szCs w:val="28"/>
                <w:lang w:val="kk-KZ" w:eastAsia="ru-RU"/>
              </w:rPr>
            </w:pPr>
            <w:r w:rsidRPr="00130EDF">
              <w:rPr>
                <w:rFonts w:ascii="Times New Roman" w:eastAsia="Times New Roman" w:hAnsi="Times New Roman" w:cs="Times New Roman"/>
                <w:sz w:val="28"/>
                <w:szCs w:val="28"/>
                <w:lang w:val="kk-KZ" w:eastAsia="ru-RU"/>
              </w:rPr>
              <w:t>Жоба</w:t>
            </w:r>
          </w:p>
          <w:p w14:paraId="2E29B561" w14:textId="77777777" w:rsidR="00EF140A" w:rsidRPr="00130EDF" w:rsidRDefault="00EF140A" w:rsidP="00EF140A">
            <w:pPr>
              <w:spacing w:after="0" w:line="240" w:lineRule="auto"/>
              <w:jc w:val="center"/>
              <w:rPr>
                <w:rFonts w:ascii="Times New Roman" w:eastAsia="Times New Roman" w:hAnsi="Times New Roman" w:cs="Times New Roman"/>
                <w:sz w:val="28"/>
                <w:szCs w:val="28"/>
                <w:lang w:val="kk-KZ" w:eastAsia="ru-RU"/>
              </w:rPr>
            </w:pPr>
          </w:p>
          <w:p w14:paraId="596568F1" w14:textId="3F7B1B59" w:rsidR="00EF140A" w:rsidRPr="00130EDF" w:rsidRDefault="00EF140A" w:rsidP="00EF140A">
            <w:pPr>
              <w:spacing w:after="0" w:line="240" w:lineRule="auto"/>
              <w:jc w:val="center"/>
              <w:rPr>
                <w:rFonts w:ascii="Times New Roman" w:eastAsia="Times New Roman" w:hAnsi="Times New Roman" w:cs="Times New Roman"/>
                <w:sz w:val="28"/>
                <w:szCs w:val="28"/>
                <w:lang w:val="kk-KZ" w:eastAsia="ru-RU"/>
              </w:rPr>
            </w:pPr>
          </w:p>
        </w:tc>
      </w:tr>
    </w:tbl>
    <w:p w14:paraId="65F93C61" w14:textId="77777777" w:rsidR="00D031CF" w:rsidRPr="00130EDF" w:rsidRDefault="00D031CF" w:rsidP="00E062B4">
      <w:pPr>
        <w:spacing w:after="0" w:line="240" w:lineRule="auto"/>
        <w:textAlignment w:val="baseline"/>
        <w:outlineLvl w:val="2"/>
        <w:rPr>
          <w:rFonts w:ascii="Times New Roman" w:eastAsia="Times New Roman" w:hAnsi="Times New Roman" w:cs="Times New Roman"/>
          <w:sz w:val="28"/>
          <w:szCs w:val="28"/>
          <w:lang w:val="kk-KZ" w:eastAsia="ru-RU"/>
        </w:rPr>
      </w:pPr>
    </w:p>
    <w:p w14:paraId="0A0B2ECD" w14:textId="77777777"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Мемлекеттік (муниципалдық) сатып алуды жүзеге асыру кезінде</w:t>
      </w:r>
    </w:p>
    <w:p w14:paraId="6A0F34E7" w14:textId="3D09BEB3"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банк кепілдіктері</w:t>
      </w:r>
      <w:r w:rsidR="002D0919">
        <w:rPr>
          <w:rFonts w:ascii="Times New Roman" w:eastAsia="Calibri" w:hAnsi="Times New Roman" w:cs="Times New Roman"/>
          <w:b/>
          <w:sz w:val="30"/>
          <w:szCs w:val="30"/>
          <w:lang w:val="kk-KZ"/>
        </w:rPr>
        <w:t>н</w:t>
      </w:r>
      <w:bookmarkStart w:id="2" w:name="_GoBack"/>
      <w:bookmarkEnd w:id="2"/>
      <w:r w:rsidRPr="00923DE3">
        <w:rPr>
          <w:rFonts w:ascii="Times New Roman" w:eastAsia="Calibri" w:hAnsi="Times New Roman" w:cs="Times New Roman"/>
          <w:b/>
          <w:sz w:val="30"/>
          <w:szCs w:val="30"/>
          <w:lang w:val="kk-KZ"/>
        </w:rPr>
        <w:t xml:space="preserve"> өзара тану туралы</w:t>
      </w:r>
    </w:p>
    <w:p w14:paraId="646D783A" w14:textId="77777777"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келісім</w:t>
      </w:r>
    </w:p>
    <w:p w14:paraId="56AA4201" w14:textId="77777777" w:rsidR="00923DE3" w:rsidRPr="00923DE3" w:rsidRDefault="00923DE3" w:rsidP="00923DE3">
      <w:pPr>
        <w:spacing w:after="0" w:line="240" w:lineRule="auto"/>
        <w:contextualSpacing/>
        <w:rPr>
          <w:rFonts w:ascii="Times New Roman" w:eastAsia="Calibri" w:hAnsi="Times New Roman" w:cs="Times New Roman"/>
          <w:b/>
          <w:sz w:val="30"/>
          <w:szCs w:val="30"/>
          <w:lang w:val="kk-KZ"/>
        </w:rPr>
      </w:pPr>
    </w:p>
    <w:p w14:paraId="5CB300A5"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Бұдан әрі мүше мемлекеттер деп аталатын Еуразиялық экономикалық одаққа мүше мемлекеттер</w:t>
      </w:r>
    </w:p>
    <w:p w14:paraId="5A2CA370"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2014 жылғы 29 мамырдағы Еуразиялық экономикалық одақ туралы шарттың (бұдан әрі – Шарт) ережелерін негізге ала отырып,</w:t>
      </w:r>
    </w:p>
    <w:p w14:paraId="7D86F64C"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 xml:space="preserve">ұзақ мерзімді және тұрақты негізде мемлекеттік (муниципалдық) сатып алу саласындағы ынтымақтастықты нығайтуға мүдделілік білдіре отырып,  </w:t>
      </w:r>
    </w:p>
    <w:p w14:paraId="3DA3B00E"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бір мүше мемлекеттің аумағында тіркелген әлеуетті өнім берушілер мен өнім берушілердің басқа мүше мемлекетте өткізілетін мемлекеттік (муниципалдық) сатып алуға қатысуына кедергісіз қол жеткізуді қамтамасыз етуге ұмтылысын бөлісе отырып,</w:t>
      </w:r>
    </w:p>
    <w:p w14:paraId="4BA5D909"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мүше мемлекеттердің экономикалық мүдделерін ескере отырып, теңдік пен өзара пайда қағидаттарына сүйене отырып,</w:t>
      </w:r>
    </w:p>
    <w:p w14:paraId="348400D7"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 xml:space="preserve">мемлекеттік (муниципалдық) сатып алуды жүзеге асыру кезінде тапсырыс берушілердің құқықтарын тиісті қорғау қажеттілігін ескере отырып, </w:t>
      </w:r>
    </w:p>
    <w:p w14:paraId="47211863"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төмендегілер туралы келісті:</w:t>
      </w:r>
    </w:p>
    <w:p w14:paraId="5BB17776"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p>
    <w:p w14:paraId="4240E07B" w14:textId="77777777" w:rsidR="00923DE3" w:rsidRPr="00923DE3" w:rsidRDefault="00923DE3" w:rsidP="00923DE3">
      <w:pPr>
        <w:spacing w:after="0" w:line="240" w:lineRule="auto"/>
        <w:ind w:firstLine="709"/>
        <w:contextualSpacing/>
        <w:jc w:val="center"/>
        <w:rPr>
          <w:rFonts w:ascii="Times New Roman" w:eastAsia="Calibri" w:hAnsi="Times New Roman" w:cs="Times New Roman"/>
          <w:b/>
          <w:color w:val="000000"/>
          <w:sz w:val="30"/>
          <w:szCs w:val="30"/>
          <w:lang w:val="kk-KZ"/>
        </w:rPr>
      </w:pPr>
      <w:r w:rsidRPr="00923DE3">
        <w:rPr>
          <w:rFonts w:ascii="Times New Roman" w:eastAsia="Calibri" w:hAnsi="Times New Roman" w:cs="Times New Roman"/>
          <w:b/>
          <w:color w:val="000000"/>
          <w:sz w:val="30"/>
          <w:szCs w:val="30"/>
          <w:lang w:val="kk-KZ"/>
        </w:rPr>
        <w:t>1-бап</w:t>
      </w:r>
    </w:p>
    <w:p w14:paraId="4DF096C4"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p>
    <w:p w14:paraId="21D4AD01"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Осы Келісімнің мақсаттары үшін мыналарды білдіретін ұғымдар пайдаланылады:</w:t>
      </w:r>
    </w:p>
    <w:p w14:paraId="76FDC3FF"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«банк кепілдігі» – бенефициарға мүше мемлекеттің мемлекеттік (муниципалдық) сатып алу саласындағы заңнамасында көзделген міндеттемелерді қамтамасыз ету үшін принципал мүше мемлекеттің аумағында тіркелген кепілгер берген кепілдік (тәуелсіз кепілдік);</w:t>
      </w:r>
    </w:p>
    <w:p w14:paraId="0054F62A"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lastRenderedPageBreak/>
        <w:t>«бенефициар» – пайдасына банк кепілдігі берілген тапсырыс беруші;</w:t>
      </w:r>
    </w:p>
    <w:p w14:paraId="56746BB8"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«принципал» – әлеуетті өнім беруші немесе банк кепілдігі берілген өнім беруші;</w:t>
      </w:r>
    </w:p>
    <w:p w14:paraId="4B55501B"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«банк кепілдіктерінің тізілімі» – бенефициар мүше мемлекеттің мемлекеттік (муниципалдық) сатып алу саласындағы заңнамасында көзделген, берілген банк кепілдіктері туралы ақпаратты қамтитын бенефициар мүше мемлекеттің тізілімі.</w:t>
      </w:r>
    </w:p>
    <w:p w14:paraId="22EEF101"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 xml:space="preserve">Осы Келісімде пайдаланылатын өзге де ұғымдар Шартта және Еуразиялық экономикалық одақ шеңберіндегі халықаралық шарттарда айқындалған мәндерде қолданылады. </w:t>
      </w:r>
    </w:p>
    <w:p w14:paraId="43A07AFF" w14:textId="77777777" w:rsidR="00923DE3" w:rsidRPr="00923DE3" w:rsidRDefault="00923DE3" w:rsidP="00923DE3">
      <w:pPr>
        <w:spacing w:after="0" w:line="240" w:lineRule="auto"/>
        <w:contextualSpacing/>
        <w:jc w:val="center"/>
        <w:rPr>
          <w:rFonts w:ascii="Times New Roman" w:eastAsia="Calibri" w:hAnsi="Times New Roman" w:cs="Times New Roman"/>
          <w:sz w:val="30"/>
          <w:szCs w:val="30"/>
          <w:lang w:val="kk-KZ"/>
        </w:rPr>
      </w:pPr>
    </w:p>
    <w:p w14:paraId="7E9B54FC" w14:textId="77777777"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2-бап</w:t>
      </w:r>
    </w:p>
    <w:p w14:paraId="28184B46" w14:textId="77777777" w:rsidR="00923DE3" w:rsidRPr="00923DE3" w:rsidRDefault="00923DE3" w:rsidP="00923DE3">
      <w:pPr>
        <w:spacing w:after="0" w:line="240" w:lineRule="auto"/>
        <w:contextualSpacing/>
        <w:rPr>
          <w:rFonts w:ascii="Times New Roman" w:eastAsia="Calibri" w:hAnsi="Times New Roman" w:cs="Times New Roman"/>
          <w:sz w:val="30"/>
          <w:szCs w:val="30"/>
          <w:lang w:val="kk-KZ"/>
        </w:rPr>
      </w:pPr>
    </w:p>
    <w:p w14:paraId="470C7C7E"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Осы Келісімнің нысанасы басқа мүше мемлекеттің бенефициары жүзеге асыратын мемлекеттік (муниципалдық) сатып алу мақсаттары үшін принципал мүше мемлекеттің аумағында тіркелген кепілгерлер беретін банк кепілдіктерін өзара тануды қамтамасыз ету болып табылады.</w:t>
      </w:r>
    </w:p>
    <w:p w14:paraId="4510D33A"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 xml:space="preserve">Осы Келісімнің ережелері ескеріле отырып берілген банк кепілдіктерін мүше мемлекеттер мемлекеттік (муниципалдық) сатып алуды жүзеге асыру кезінде таниды. </w:t>
      </w:r>
    </w:p>
    <w:p w14:paraId="31842FAA"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Осы Келісімнің күші мыналарға:</w:t>
      </w:r>
    </w:p>
    <w:p w14:paraId="37254D32"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мәліметтері мүше мемлекеттердің заңнамасына сәйкес мемлекеттік құпияны (мемлекеттік құпияларды) құрайтын мемлекеттік (муниципалдық) сатып алуға;</w:t>
      </w:r>
    </w:p>
    <w:p w14:paraId="2D0F5919" w14:textId="77777777" w:rsidR="00923DE3" w:rsidRPr="00923DE3" w:rsidRDefault="00923DE3" w:rsidP="00923DE3">
      <w:pPr>
        <w:spacing w:after="0" w:line="240" w:lineRule="auto"/>
        <w:ind w:firstLine="709"/>
        <w:contextualSpacing/>
        <w:jc w:val="both"/>
        <w:rPr>
          <w:rFonts w:ascii="Times New Roman" w:eastAsia="Calibri" w:hAnsi="Times New Roman" w:cs="Times New Roman"/>
          <w:color w:val="000000"/>
          <w:sz w:val="30"/>
          <w:szCs w:val="30"/>
          <w:lang w:val="kk-KZ"/>
        </w:rPr>
      </w:pPr>
      <w:r w:rsidRPr="00923DE3">
        <w:rPr>
          <w:rFonts w:ascii="Times New Roman" w:eastAsia="Calibri" w:hAnsi="Times New Roman" w:cs="Times New Roman"/>
          <w:color w:val="000000"/>
          <w:sz w:val="30"/>
          <w:szCs w:val="30"/>
          <w:lang w:val="kk-KZ"/>
        </w:rPr>
        <w:t>мүше мемлекеттердің ұлттық (орталық) банктері жүзеге асыратын сатып алуға қолданылмайды.</w:t>
      </w:r>
    </w:p>
    <w:p w14:paraId="40D9D711" w14:textId="77777777" w:rsidR="00923DE3" w:rsidRPr="00923DE3" w:rsidRDefault="00923DE3" w:rsidP="00923DE3">
      <w:pPr>
        <w:spacing w:after="0" w:line="240" w:lineRule="auto"/>
        <w:contextualSpacing/>
        <w:jc w:val="center"/>
        <w:rPr>
          <w:rFonts w:ascii="Times New Roman" w:eastAsia="Calibri" w:hAnsi="Times New Roman" w:cs="Times New Roman"/>
          <w:sz w:val="30"/>
          <w:szCs w:val="30"/>
          <w:lang w:val="kk-KZ"/>
        </w:rPr>
      </w:pPr>
    </w:p>
    <w:p w14:paraId="001C8FDB" w14:textId="77777777" w:rsidR="00923DE3" w:rsidRPr="00923DE3" w:rsidRDefault="00923DE3" w:rsidP="00923DE3">
      <w:pPr>
        <w:spacing w:after="0" w:line="240" w:lineRule="auto"/>
        <w:contextualSpacing/>
        <w:jc w:val="center"/>
        <w:rPr>
          <w:rFonts w:ascii="Times New Roman" w:eastAsia="Calibri" w:hAnsi="Times New Roman" w:cs="Times New Roman"/>
          <w:b/>
          <w:strike/>
          <w:sz w:val="30"/>
          <w:szCs w:val="30"/>
          <w:lang w:val="kk-KZ"/>
        </w:rPr>
      </w:pPr>
      <w:r w:rsidRPr="00923DE3">
        <w:rPr>
          <w:rFonts w:ascii="Times New Roman" w:eastAsia="Calibri" w:hAnsi="Times New Roman" w:cs="Times New Roman"/>
          <w:b/>
          <w:sz w:val="30"/>
          <w:szCs w:val="30"/>
          <w:lang w:val="kk-KZ"/>
        </w:rPr>
        <w:t>3-бап</w:t>
      </w:r>
    </w:p>
    <w:p w14:paraId="62C76E84" w14:textId="77777777" w:rsidR="00923DE3" w:rsidRPr="00923DE3" w:rsidRDefault="00923DE3" w:rsidP="00923DE3">
      <w:pPr>
        <w:spacing w:after="0" w:line="240" w:lineRule="auto"/>
        <w:contextualSpacing/>
        <w:rPr>
          <w:rFonts w:ascii="Times New Roman" w:eastAsia="Calibri" w:hAnsi="Times New Roman" w:cs="Times New Roman"/>
          <w:sz w:val="30"/>
          <w:szCs w:val="30"/>
          <w:lang w:val="kk-KZ"/>
        </w:rPr>
      </w:pPr>
    </w:p>
    <w:p w14:paraId="17E7B35F"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Принципал мүше мемлекеттің аумағында тіркелген кепілгер осы мүше мемлекеттің заңнамасына сәйкес банк болып табылуға және мынадай талаптарға:</w:t>
      </w:r>
    </w:p>
    <w:p w14:paraId="2ED8F737"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соңғы 6 ай ішінде кепілгерге принципал мүше мемлекеттің заңнамасына сәйкес оның экономикалық дәрменсіздігінің (банкроттығының) алдын алу және қаржылық жай-күйін жақсарту (қаржылық сауықтыру) жөнінде қолданылған шаралардың болмауына;</w:t>
      </w:r>
    </w:p>
    <w:p w14:paraId="5490B931"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 xml:space="preserve">егер кредиттік рейтингтің болуы туралы талап бенефициар мүше мемлекеттің заңнамасында көзделген жағдайда деңгейіне қойылатын талап бенефициар мүше мемлекеттің заңнамасында көзделген бенефициар мүше мемлекеттің кредиттік рейтингтік агенттігі берген </w:t>
      </w:r>
      <w:r w:rsidRPr="00923DE3">
        <w:rPr>
          <w:rFonts w:ascii="Times New Roman" w:eastAsia="Calibri" w:hAnsi="Times New Roman" w:cs="Times New Roman"/>
          <w:sz w:val="30"/>
          <w:szCs w:val="30"/>
          <w:lang w:val="kk-KZ"/>
        </w:rPr>
        <w:lastRenderedPageBreak/>
        <w:t>кредиттік рейтингтің болуы, не Еуразиялық экономикалық комиссия кеңесі (бұдан әрі – Комиссия) бекіткен өлшемшарттарға сәйкес келуі тиіс.</w:t>
      </w:r>
    </w:p>
    <w:p w14:paraId="4F1D8031" w14:textId="77777777" w:rsidR="00923DE3" w:rsidRPr="00923DE3" w:rsidRDefault="00923DE3" w:rsidP="00923DE3">
      <w:pPr>
        <w:spacing w:after="0" w:line="240" w:lineRule="auto"/>
        <w:contextualSpacing/>
        <w:rPr>
          <w:rFonts w:ascii="Times New Roman" w:eastAsia="Calibri" w:hAnsi="Times New Roman" w:cs="Times New Roman"/>
          <w:sz w:val="30"/>
          <w:szCs w:val="30"/>
          <w:lang w:val="kk-KZ"/>
        </w:rPr>
      </w:pPr>
    </w:p>
    <w:p w14:paraId="39CBA727" w14:textId="77777777"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4-бап</w:t>
      </w:r>
    </w:p>
    <w:p w14:paraId="54D8445B" w14:textId="77777777" w:rsidR="00923DE3" w:rsidRPr="00923DE3" w:rsidRDefault="00923DE3" w:rsidP="00923DE3">
      <w:pPr>
        <w:spacing w:after="0" w:line="240" w:lineRule="auto"/>
        <w:contextualSpacing/>
        <w:jc w:val="center"/>
        <w:rPr>
          <w:rFonts w:ascii="Times New Roman" w:eastAsia="Calibri" w:hAnsi="Times New Roman" w:cs="Times New Roman"/>
          <w:sz w:val="30"/>
          <w:szCs w:val="30"/>
          <w:lang w:val="kk-KZ"/>
        </w:rPr>
      </w:pPr>
    </w:p>
    <w:p w14:paraId="07C331F3"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 xml:space="preserve">1. Басқа мүше мемлекеттің бенефициарының мемлекеттік (муниципалдық) сатып алуларына қатысу үшін банк кепілдігін беру мақсатында принципалға мүше мемлекеттің аумағында тіркелген және осы Келісімнің 3-бабында белгіленген талаптарға сәйкес келетін кепілгер, егер бенефициарға мүше мемлекеттің заңнамасында бенефициарға мүше мемлекеттің кепілгерлерінің тізбесіне </w:t>
      </w:r>
      <w:r w:rsidRPr="00923DE3">
        <w:rPr>
          <w:rFonts w:ascii="Times New Roman" w:eastAsia="Calibri" w:hAnsi="Times New Roman" w:cs="Times New Roman"/>
          <w:sz w:val="30"/>
          <w:szCs w:val="30"/>
          <w:lang w:val="kk-KZ"/>
        </w:rPr>
        <w:br/>
        <w:t>(бұдан әрі – кепілгерлердің тізбесі) енгізілуге тиіс мемлекеттік (муниципалды) сатып алу саласында мұндай тізімді қалыптастыру қарастырылған. Мемлекеттік (муниципалдық) сатып алу саласындағы бенефициарға мүше мемлекеттің заңнамасымен осы Келісімде көзделмеген кепілгерлерге қойылатын талаптарды кепілгерлерді кепілгерлер тізбесіне енгізу мақсаттары үшін белгілеуге жол берілмейді.</w:t>
      </w:r>
    </w:p>
    <w:p w14:paraId="665FF76A"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Кепілгерлер тізбесіне енгізу мемлекеттік (муниципалдық) сатып алу саласындағы бенефициарға мүше мемлекеттің заңнамасында белгіленген тәртіппен, бенефициарға мүше мемлекеттің уәкілетті органы принципалға мүше мемлекеттің уәкілетті органынан алған ақпарат негізінде жүзеге асырылады.</w:t>
      </w:r>
    </w:p>
    <w:p w14:paraId="0AA389EF" w14:textId="77777777" w:rsidR="00923DE3" w:rsidRPr="00923DE3" w:rsidRDefault="00923DE3" w:rsidP="00923DE3">
      <w:pPr>
        <w:spacing w:after="0" w:line="240" w:lineRule="auto"/>
        <w:ind w:firstLine="709"/>
        <w:jc w:val="both"/>
        <w:rPr>
          <w:rFonts w:ascii="Times New Roman" w:hAnsi="Times New Roman" w:cs="Times New Roman"/>
          <w:sz w:val="28"/>
          <w:szCs w:val="28"/>
          <w:lang w:val="kk-KZ"/>
        </w:rPr>
      </w:pPr>
      <w:r w:rsidRPr="00923DE3">
        <w:rPr>
          <w:rFonts w:ascii="Times New Roman" w:hAnsi="Times New Roman" w:cs="Times New Roman"/>
          <w:sz w:val="28"/>
          <w:szCs w:val="28"/>
          <w:lang w:val="kk-KZ"/>
        </w:rPr>
        <w:t>2. Кепілгер:</w:t>
      </w:r>
    </w:p>
    <w:p w14:paraId="3EEF42EE" w14:textId="77777777" w:rsidR="00923DE3" w:rsidRPr="00923DE3" w:rsidRDefault="00923DE3" w:rsidP="00923DE3">
      <w:pPr>
        <w:spacing w:after="0" w:line="240" w:lineRule="auto"/>
        <w:ind w:firstLine="709"/>
        <w:jc w:val="both"/>
        <w:rPr>
          <w:rFonts w:ascii="Times New Roman" w:hAnsi="Times New Roman" w:cs="Times New Roman"/>
          <w:sz w:val="28"/>
          <w:szCs w:val="28"/>
          <w:lang w:val="kk-KZ"/>
        </w:rPr>
      </w:pPr>
      <w:r w:rsidRPr="00923DE3">
        <w:rPr>
          <w:rFonts w:ascii="Times New Roman" w:hAnsi="Times New Roman" w:cs="Times New Roman"/>
          <w:sz w:val="28"/>
          <w:szCs w:val="28"/>
          <w:lang w:val="kk-KZ"/>
        </w:rPr>
        <w:t>кепілгердің осы Келісімнің талаптарына сәйкес келмеуі;</w:t>
      </w:r>
    </w:p>
    <w:p w14:paraId="7BE78BA2" w14:textId="77777777" w:rsidR="00923DE3" w:rsidRPr="00923DE3" w:rsidRDefault="00923DE3" w:rsidP="00923DE3">
      <w:pPr>
        <w:spacing w:after="0" w:line="240" w:lineRule="auto"/>
        <w:ind w:firstLine="709"/>
        <w:jc w:val="both"/>
        <w:rPr>
          <w:rFonts w:ascii="Times New Roman" w:hAnsi="Times New Roman" w:cs="Times New Roman"/>
          <w:sz w:val="28"/>
          <w:szCs w:val="28"/>
          <w:lang w:val="kk-KZ"/>
        </w:rPr>
      </w:pPr>
      <w:r w:rsidRPr="00923DE3">
        <w:rPr>
          <w:rFonts w:ascii="Times New Roman" w:hAnsi="Times New Roman" w:cs="Times New Roman"/>
          <w:sz w:val="28"/>
          <w:szCs w:val="28"/>
          <w:lang w:val="kk-KZ"/>
        </w:rPr>
        <w:t>кепілгерді кепілгерлер тізбесінен жазбаша өтінішті беру жағдайларында принципал мүше мемлекеттің уәкілетті органының ақпараты негізінде кепілгерлер тізбесінен арып тасталады.</w:t>
      </w:r>
    </w:p>
    <w:p w14:paraId="7CE4CA9F" w14:textId="77777777" w:rsidR="00923DE3" w:rsidRPr="00923DE3" w:rsidRDefault="00923DE3" w:rsidP="00923DE3">
      <w:pPr>
        <w:spacing w:after="0" w:line="240" w:lineRule="auto"/>
        <w:ind w:firstLine="709"/>
        <w:jc w:val="both"/>
        <w:rPr>
          <w:rFonts w:ascii="Times New Roman" w:hAnsi="Times New Roman" w:cs="Times New Roman"/>
          <w:sz w:val="28"/>
          <w:szCs w:val="28"/>
          <w:lang w:val="kk-KZ"/>
        </w:rPr>
      </w:pPr>
      <w:r w:rsidRPr="00923DE3">
        <w:rPr>
          <w:rFonts w:ascii="Times New Roman" w:hAnsi="Times New Roman" w:cs="Times New Roman"/>
          <w:sz w:val="28"/>
          <w:szCs w:val="28"/>
          <w:lang w:val="kk-KZ"/>
        </w:rPr>
        <w:t>3. Кепілгерді кепілгерлер тізбесінен алып тастау оған берілген және бенефициар қабылдаған банк кепілдіктерін қолданысын тоқтатпайды және кепілгерді осындай банк кепілдіктері бойынша міндеттемелерді орындамағаны не тиісінше орындамағаны үшін жауаптылықтан босатпайды.</w:t>
      </w:r>
    </w:p>
    <w:p w14:paraId="703E30DE" w14:textId="77777777" w:rsidR="00923DE3" w:rsidRPr="00923DE3" w:rsidRDefault="00923DE3" w:rsidP="00923DE3">
      <w:pPr>
        <w:spacing w:after="0" w:line="240" w:lineRule="auto"/>
        <w:ind w:firstLine="709"/>
        <w:jc w:val="both"/>
        <w:rPr>
          <w:rFonts w:ascii="Times New Roman" w:eastAsia="Calibri" w:hAnsi="Times New Roman" w:cs="Times New Roman"/>
          <w:sz w:val="28"/>
          <w:szCs w:val="28"/>
          <w:lang w:val="kk-KZ"/>
        </w:rPr>
      </w:pPr>
      <w:r w:rsidRPr="00923DE3">
        <w:rPr>
          <w:rFonts w:ascii="Times New Roman" w:hAnsi="Times New Roman" w:cs="Times New Roman"/>
          <w:sz w:val="28"/>
          <w:szCs w:val="28"/>
          <w:lang w:val="kk-KZ"/>
        </w:rPr>
        <w:t>4. Осы бапта көзделген ақпараттың құрамы, сондай-ақ осындай ақпаратпен алмасу тәртібін Комиссия Кеңесі айқындайды.</w:t>
      </w:r>
    </w:p>
    <w:p w14:paraId="1CE59F46" w14:textId="77777777" w:rsidR="00923DE3" w:rsidRPr="00923DE3" w:rsidRDefault="00923DE3" w:rsidP="00923DE3">
      <w:pPr>
        <w:spacing w:after="0" w:line="240" w:lineRule="auto"/>
        <w:contextualSpacing/>
        <w:jc w:val="center"/>
        <w:rPr>
          <w:rFonts w:ascii="Times New Roman" w:eastAsia="Calibri" w:hAnsi="Times New Roman" w:cs="Times New Roman"/>
          <w:color w:val="000000"/>
          <w:sz w:val="30"/>
          <w:szCs w:val="30"/>
          <w:lang w:val="kk-KZ"/>
        </w:rPr>
      </w:pPr>
    </w:p>
    <w:p w14:paraId="301C0630" w14:textId="77777777" w:rsidR="00923DE3" w:rsidRPr="00923DE3" w:rsidRDefault="00923DE3" w:rsidP="00923DE3">
      <w:pPr>
        <w:spacing w:after="0" w:line="240" w:lineRule="auto"/>
        <w:contextualSpacing/>
        <w:jc w:val="center"/>
        <w:rPr>
          <w:rFonts w:ascii="Times New Roman" w:eastAsia="Calibri" w:hAnsi="Times New Roman" w:cs="Times New Roman"/>
          <w:b/>
          <w:color w:val="000000"/>
          <w:sz w:val="30"/>
          <w:szCs w:val="30"/>
          <w:lang w:val="kk-KZ"/>
        </w:rPr>
      </w:pPr>
      <w:r w:rsidRPr="00923DE3">
        <w:rPr>
          <w:rFonts w:ascii="Times New Roman" w:eastAsia="Calibri" w:hAnsi="Times New Roman" w:cs="Times New Roman"/>
          <w:b/>
          <w:color w:val="000000"/>
          <w:sz w:val="30"/>
          <w:szCs w:val="30"/>
          <w:lang w:val="kk-KZ"/>
        </w:rPr>
        <w:t xml:space="preserve">5-бап </w:t>
      </w:r>
    </w:p>
    <w:p w14:paraId="3E263D66" w14:textId="77777777" w:rsidR="00923DE3" w:rsidRPr="00923DE3" w:rsidRDefault="00923DE3" w:rsidP="00923DE3">
      <w:pPr>
        <w:spacing w:after="0" w:line="240" w:lineRule="auto"/>
        <w:contextualSpacing/>
        <w:rPr>
          <w:rFonts w:ascii="Times New Roman" w:eastAsia="Calibri" w:hAnsi="Times New Roman" w:cs="Times New Roman"/>
          <w:b/>
          <w:sz w:val="30"/>
          <w:szCs w:val="30"/>
          <w:lang w:val="kk-KZ"/>
        </w:rPr>
      </w:pPr>
    </w:p>
    <w:p w14:paraId="5C0E435A"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 xml:space="preserve">Банк кепілдігінің нысаны мен мазмұны бенефициар мүше мемлекеттің заңнамасының талаптарына сәйкес келуге тиіс. Банк кепілдігі бенефициар мүше мемлекеттің мемлекеттік (муниципалдық) сатып алу саласындағы заңнамасында белгіленген тәртіппен (егер </w:t>
      </w:r>
      <w:r w:rsidRPr="00923DE3">
        <w:rPr>
          <w:rFonts w:ascii="Times New Roman" w:eastAsia="Calibri" w:hAnsi="Times New Roman" w:cs="Times New Roman"/>
          <w:sz w:val="30"/>
          <w:szCs w:val="30"/>
          <w:lang w:val="kk-KZ"/>
        </w:rPr>
        <w:lastRenderedPageBreak/>
        <w:t>мұндай заңнамада көрсетілген тізілімді қалыптастыру көзделсе) банк кепілдіктері тізіліміне енгізілуі тиіс.</w:t>
      </w:r>
    </w:p>
    <w:p w14:paraId="2A3AB09C"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Бенефициардың кепілгерге банк кепілдігі бойынша талаптарды ұсынуына, оны кепілгердің қарауына байланысты қатынастарға бенефициар мүше мемлекеттің заңнамасы қолданылады.</w:t>
      </w:r>
    </w:p>
    <w:p w14:paraId="28960D24" w14:textId="77777777" w:rsidR="00923DE3" w:rsidRPr="00923DE3" w:rsidRDefault="00923DE3" w:rsidP="00923DE3">
      <w:pPr>
        <w:spacing w:after="0" w:line="240" w:lineRule="auto"/>
        <w:contextualSpacing/>
        <w:rPr>
          <w:rFonts w:ascii="Times New Roman" w:eastAsia="Calibri" w:hAnsi="Times New Roman" w:cs="Times New Roman"/>
          <w:sz w:val="30"/>
          <w:szCs w:val="30"/>
          <w:lang w:val="kk-KZ"/>
        </w:rPr>
      </w:pPr>
    </w:p>
    <w:p w14:paraId="1F82E7F6" w14:textId="77777777"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6-бап</w:t>
      </w:r>
    </w:p>
    <w:p w14:paraId="7C097F96" w14:textId="77777777" w:rsidR="00923DE3" w:rsidRPr="00923DE3" w:rsidRDefault="00923DE3" w:rsidP="00923DE3">
      <w:pPr>
        <w:spacing w:after="0" w:line="240" w:lineRule="auto"/>
        <w:contextualSpacing/>
        <w:jc w:val="center"/>
        <w:rPr>
          <w:rFonts w:ascii="Times New Roman" w:eastAsia="Calibri" w:hAnsi="Times New Roman" w:cs="Times New Roman"/>
          <w:sz w:val="30"/>
          <w:szCs w:val="30"/>
          <w:lang w:val="kk-KZ"/>
        </w:rPr>
      </w:pPr>
    </w:p>
    <w:p w14:paraId="137098AD" w14:textId="77777777" w:rsidR="00923DE3" w:rsidRPr="00923DE3" w:rsidRDefault="00923DE3" w:rsidP="00923DE3">
      <w:pPr>
        <w:spacing w:after="0" w:line="240" w:lineRule="auto"/>
        <w:ind w:firstLine="708"/>
        <w:contextualSpacing/>
        <w:jc w:val="both"/>
        <w:rPr>
          <w:rFonts w:ascii="Times New Roman" w:eastAsia="Calibri" w:hAnsi="Times New Roman" w:cs="Times New Roman"/>
          <w:sz w:val="30"/>
          <w:szCs w:val="30"/>
          <w:lang w:val="kk-KZ" w:eastAsia="ru-RU"/>
        </w:rPr>
      </w:pPr>
      <w:r w:rsidRPr="00923DE3">
        <w:rPr>
          <w:rFonts w:ascii="Times New Roman" w:eastAsia="Calibri" w:hAnsi="Times New Roman" w:cs="Times New Roman"/>
          <w:sz w:val="30"/>
          <w:szCs w:val="30"/>
          <w:lang w:val="kk-KZ" w:eastAsia="ru-RU"/>
        </w:rPr>
        <w:t>Бенефициар мен кепілгер арасындағы, сондай-ақ бенефициар мен принципал арасындағы даулар мен келіспеушіліктер бенефициар мүше мемлекеттің заңнамасына сәйкес бенефициардың тіркелген жері бойынша сот тәртібімен қаралады.</w:t>
      </w:r>
    </w:p>
    <w:p w14:paraId="619DF000" w14:textId="77777777" w:rsidR="00923DE3" w:rsidRPr="00923DE3" w:rsidRDefault="00923DE3" w:rsidP="00923DE3">
      <w:pPr>
        <w:spacing w:after="0" w:line="240" w:lineRule="auto"/>
        <w:contextualSpacing/>
        <w:jc w:val="both"/>
        <w:rPr>
          <w:rFonts w:ascii="Times New Roman" w:eastAsia="Calibri" w:hAnsi="Times New Roman" w:cs="Times New Roman"/>
          <w:sz w:val="30"/>
          <w:szCs w:val="30"/>
          <w:lang w:val="kk-KZ" w:eastAsia="ru-RU"/>
        </w:rPr>
      </w:pPr>
    </w:p>
    <w:p w14:paraId="030D10F6" w14:textId="77777777" w:rsidR="00923DE3" w:rsidRPr="00923DE3" w:rsidRDefault="00923DE3" w:rsidP="00923DE3">
      <w:pPr>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7-бап</w:t>
      </w:r>
    </w:p>
    <w:p w14:paraId="2750627E" w14:textId="77777777" w:rsidR="00923DE3" w:rsidRPr="00923DE3" w:rsidRDefault="00923DE3" w:rsidP="00923DE3">
      <w:pPr>
        <w:spacing w:after="0" w:line="240" w:lineRule="auto"/>
        <w:contextualSpacing/>
        <w:jc w:val="center"/>
        <w:rPr>
          <w:rFonts w:ascii="Times New Roman" w:eastAsia="Calibri" w:hAnsi="Times New Roman" w:cs="Times New Roman"/>
          <w:sz w:val="30"/>
          <w:szCs w:val="30"/>
          <w:lang w:val="kk-KZ"/>
        </w:rPr>
      </w:pPr>
    </w:p>
    <w:p w14:paraId="51DF4D4C" w14:textId="77777777" w:rsidR="00923DE3" w:rsidRPr="00923DE3" w:rsidRDefault="00923DE3" w:rsidP="00923DE3">
      <w:pPr>
        <w:autoSpaceDE w:val="0"/>
        <w:autoSpaceDN w:val="0"/>
        <w:adjustRightInd w:val="0"/>
        <w:spacing w:after="0" w:line="240" w:lineRule="auto"/>
        <w:ind w:firstLine="708"/>
        <w:contextualSpacing/>
        <w:jc w:val="both"/>
        <w:rPr>
          <w:rFonts w:ascii="Times New Roman" w:eastAsia="Calibri" w:hAnsi="Times New Roman" w:cs="Times New Roman"/>
          <w:sz w:val="30"/>
          <w:szCs w:val="30"/>
          <w:lang w:val="kk-KZ" w:eastAsia="zh-CN"/>
        </w:rPr>
      </w:pPr>
      <w:r w:rsidRPr="00923DE3">
        <w:rPr>
          <w:rFonts w:ascii="Times New Roman" w:eastAsia="Calibri" w:hAnsi="Times New Roman" w:cs="Times New Roman"/>
          <w:sz w:val="30"/>
          <w:szCs w:val="30"/>
          <w:lang w:val="kk-KZ" w:eastAsia="zh-CN"/>
        </w:rPr>
        <w:t>Мүше мемлекеттер осы Келісімді іске асыруға жауапты уәкілетті органдарды айқындайды, бұл туралы Комиссияны осы Келісімнің күшіне енуі үшін қажетті мемлекетішілік рәсімдердің орындалған туралы хабарламамен бір мезгілде хабарлайды.</w:t>
      </w:r>
    </w:p>
    <w:p w14:paraId="7EA53F10" w14:textId="77777777" w:rsidR="00923DE3" w:rsidRPr="00923DE3" w:rsidRDefault="00923DE3" w:rsidP="00923DE3">
      <w:pPr>
        <w:autoSpaceDE w:val="0"/>
        <w:autoSpaceDN w:val="0"/>
        <w:adjustRightInd w:val="0"/>
        <w:spacing w:after="0" w:line="240" w:lineRule="auto"/>
        <w:ind w:firstLine="708"/>
        <w:contextualSpacing/>
        <w:jc w:val="both"/>
        <w:rPr>
          <w:rFonts w:ascii="Times New Roman" w:eastAsia="Calibri" w:hAnsi="Times New Roman" w:cs="Times New Roman"/>
          <w:sz w:val="30"/>
          <w:szCs w:val="30"/>
          <w:lang w:val="kk-KZ" w:eastAsia="zh-CN"/>
        </w:rPr>
      </w:pPr>
    </w:p>
    <w:p w14:paraId="24713C94" w14:textId="77777777" w:rsidR="00923DE3" w:rsidRPr="00923DE3" w:rsidRDefault="00923DE3" w:rsidP="00923DE3">
      <w:pPr>
        <w:autoSpaceDE w:val="0"/>
        <w:autoSpaceDN w:val="0"/>
        <w:adjustRightInd w:val="0"/>
        <w:spacing w:after="0" w:line="240" w:lineRule="auto"/>
        <w:contextualSpacing/>
        <w:jc w:val="center"/>
        <w:rPr>
          <w:rFonts w:ascii="Times New Roman" w:eastAsia="Calibri" w:hAnsi="Times New Roman" w:cs="Times New Roman"/>
          <w:b/>
          <w:sz w:val="30"/>
          <w:szCs w:val="30"/>
          <w:lang w:val="kk-KZ"/>
        </w:rPr>
      </w:pPr>
      <w:r w:rsidRPr="00923DE3">
        <w:rPr>
          <w:rFonts w:ascii="Times New Roman" w:eastAsia="Calibri" w:hAnsi="Times New Roman" w:cs="Times New Roman"/>
          <w:b/>
          <w:sz w:val="30"/>
          <w:szCs w:val="30"/>
          <w:lang w:val="kk-KZ"/>
        </w:rPr>
        <w:t>8-бап</w:t>
      </w:r>
    </w:p>
    <w:p w14:paraId="272DC5AB" w14:textId="77777777" w:rsidR="00923DE3" w:rsidRPr="00923DE3" w:rsidRDefault="00923DE3" w:rsidP="00923DE3">
      <w:pPr>
        <w:autoSpaceDE w:val="0"/>
        <w:autoSpaceDN w:val="0"/>
        <w:adjustRightInd w:val="0"/>
        <w:spacing w:after="0" w:line="240" w:lineRule="auto"/>
        <w:contextualSpacing/>
        <w:jc w:val="center"/>
        <w:rPr>
          <w:rFonts w:ascii="Times New Roman" w:eastAsia="Calibri" w:hAnsi="Times New Roman" w:cs="Times New Roman"/>
          <w:sz w:val="30"/>
          <w:szCs w:val="30"/>
          <w:shd w:val="clear" w:color="auto" w:fill="FFFFFF"/>
          <w:lang w:val="kk-KZ" w:eastAsia="zh-CN"/>
        </w:rPr>
      </w:pPr>
    </w:p>
    <w:p w14:paraId="22050B0A" w14:textId="77777777" w:rsidR="00923DE3" w:rsidRPr="00923DE3" w:rsidRDefault="00923DE3" w:rsidP="00923DE3">
      <w:pPr>
        <w:autoSpaceDE w:val="0"/>
        <w:autoSpaceDN w:val="0"/>
        <w:adjustRightInd w:val="0"/>
        <w:spacing w:after="0" w:line="240" w:lineRule="auto"/>
        <w:ind w:firstLine="708"/>
        <w:jc w:val="both"/>
        <w:rPr>
          <w:rFonts w:ascii="Times New Roman" w:eastAsia="Calibri" w:hAnsi="Times New Roman" w:cs="Times New Roman"/>
          <w:color w:val="000000"/>
          <w:sz w:val="30"/>
          <w:szCs w:val="30"/>
          <w:lang w:val="kk-KZ" w:eastAsia="zh-CN"/>
        </w:rPr>
      </w:pPr>
      <w:r w:rsidRPr="00923DE3">
        <w:rPr>
          <w:rFonts w:ascii="Times New Roman" w:eastAsia="Calibri" w:hAnsi="Times New Roman" w:cs="Times New Roman"/>
          <w:color w:val="000000"/>
          <w:sz w:val="30"/>
          <w:szCs w:val="30"/>
          <w:lang w:val="kk-KZ" w:eastAsia="zh-CN"/>
        </w:rPr>
        <w:t>Мүше мемлекеттер осы Келісімді іске асыру кезінде кепілгерлердің тізбесі мен банк кепілдіктерінің тізілімін құруға және (немесе) жүргізуге және (немесе) жаңғыртуға байланысты шығыстарды мүше мемлекеттер дербес көтереді.</w:t>
      </w:r>
    </w:p>
    <w:p w14:paraId="368530E9" w14:textId="77777777" w:rsidR="00923DE3" w:rsidRPr="00923DE3" w:rsidRDefault="00923DE3" w:rsidP="00923DE3">
      <w:pPr>
        <w:autoSpaceDE w:val="0"/>
        <w:autoSpaceDN w:val="0"/>
        <w:adjustRightInd w:val="0"/>
        <w:spacing w:after="0" w:line="240" w:lineRule="auto"/>
        <w:jc w:val="both"/>
        <w:rPr>
          <w:rFonts w:ascii="Times New Roman" w:eastAsia="Calibri" w:hAnsi="Times New Roman" w:cs="Times New Roman"/>
          <w:color w:val="000000"/>
          <w:sz w:val="30"/>
          <w:szCs w:val="30"/>
          <w:lang w:val="kk-KZ" w:eastAsia="zh-CN"/>
        </w:rPr>
      </w:pPr>
    </w:p>
    <w:p w14:paraId="2EB22FEA" w14:textId="77777777" w:rsidR="00923DE3" w:rsidRPr="00923DE3" w:rsidRDefault="00923DE3" w:rsidP="00923DE3">
      <w:pPr>
        <w:autoSpaceDE w:val="0"/>
        <w:autoSpaceDN w:val="0"/>
        <w:adjustRightInd w:val="0"/>
        <w:spacing w:after="0" w:line="240" w:lineRule="auto"/>
        <w:contextualSpacing/>
        <w:jc w:val="center"/>
        <w:outlineLvl w:val="0"/>
        <w:rPr>
          <w:rFonts w:ascii="Times New Roman" w:eastAsia="Calibri" w:hAnsi="Times New Roman" w:cs="Times New Roman"/>
          <w:b/>
          <w:bCs/>
          <w:sz w:val="30"/>
          <w:szCs w:val="30"/>
          <w:lang w:val="kk-KZ"/>
        </w:rPr>
      </w:pPr>
      <w:r w:rsidRPr="00923DE3">
        <w:rPr>
          <w:rFonts w:ascii="Times New Roman" w:eastAsia="Calibri" w:hAnsi="Times New Roman" w:cs="Times New Roman"/>
          <w:b/>
          <w:bCs/>
          <w:sz w:val="30"/>
          <w:szCs w:val="30"/>
          <w:lang w:val="kk-KZ"/>
        </w:rPr>
        <w:t>9-бап</w:t>
      </w:r>
    </w:p>
    <w:p w14:paraId="04E4F29D" w14:textId="77777777" w:rsidR="00923DE3" w:rsidRPr="00923DE3" w:rsidRDefault="00923DE3" w:rsidP="00923DE3">
      <w:pPr>
        <w:autoSpaceDE w:val="0"/>
        <w:autoSpaceDN w:val="0"/>
        <w:adjustRightInd w:val="0"/>
        <w:spacing w:after="0" w:line="240" w:lineRule="auto"/>
        <w:contextualSpacing/>
        <w:jc w:val="center"/>
        <w:outlineLvl w:val="0"/>
        <w:rPr>
          <w:rFonts w:ascii="Times New Roman" w:eastAsia="Calibri" w:hAnsi="Times New Roman" w:cs="Times New Roman"/>
          <w:sz w:val="30"/>
          <w:szCs w:val="30"/>
          <w:lang w:val="kk-KZ"/>
        </w:rPr>
      </w:pPr>
    </w:p>
    <w:p w14:paraId="5E3C12E7" w14:textId="77777777" w:rsidR="00923DE3" w:rsidRPr="00923DE3" w:rsidRDefault="00923DE3" w:rsidP="00923DE3">
      <w:pPr>
        <w:autoSpaceDE w:val="0"/>
        <w:autoSpaceDN w:val="0"/>
        <w:adjustRightInd w:val="0"/>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Мүше мемлекеттердің өзара келісу бойынша осы Келісімге жекелеген хаттамалармен ресімделетін және осы Келісімнің ажырамас бөлігі болып табылатын өзгерістер енгізілуі мүмкін.</w:t>
      </w:r>
    </w:p>
    <w:p w14:paraId="41AE05A7" w14:textId="77777777" w:rsidR="00923DE3" w:rsidRPr="00923DE3" w:rsidRDefault="00923DE3" w:rsidP="00923DE3">
      <w:pPr>
        <w:autoSpaceDE w:val="0"/>
        <w:autoSpaceDN w:val="0"/>
        <w:adjustRightInd w:val="0"/>
        <w:spacing w:after="0" w:line="240" w:lineRule="auto"/>
        <w:contextualSpacing/>
        <w:jc w:val="both"/>
        <w:rPr>
          <w:rFonts w:ascii="Times New Roman" w:eastAsia="Calibri" w:hAnsi="Times New Roman" w:cs="Times New Roman"/>
          <w:sz w:val="30"/>
          <w:szCs w:val="30"/>
          <w:lang w:val="kk-KZ"/>
        </w:rPr>
      </w:pPr>
    </w:p>
    <w:p w14:paraId="4C1BBA6C" w14:textId="77777777" w:rsidR="00923DE3" w:rsidRPr="00923DE3" w:rsidRDefault="00923DE3" w:rsidP="00923DE3">
      <w:pPr>
        <w:autoSpaceDE w:val="0"/>
        <w:autoSpaceDN w:val="0"/>
        <w:adjustRightInd w:val="0"/>
        <w:spacing w:after="0" w:line="240" w:lineRule="auto"/>
        <w:contextualSpacing/>
        <w:jc w:val="center"/>
        <w:rPr>
          <w:rFonts w:ascii="Times New Roman" w:eastAsia="Calibri" w:hAnsi="Times New Roman" w:cs="Times New Roman"/>
          <w:b/>
          <w:bCs/>
          <w:sz w:val="30"/>
          <w:szCs w:val="30"/>
          <w:lang w:val="kk-KZ"/>
        </w:rPr>
      </w:pPr>
      <w:r w:rsidRPr="00923DE3">
        <w:rPr>
          <w:rFonts w:ascii="Times New Roman" w:eastAsia="Calibri" w:hAnsi="Times New Roman" w:cs="Times New Roman"/>
          <w:b/>
          <w:bCs/>
          <w:sz w:val="30"/>
          <w:szCs w:val="30"/>
          <w:lang w:val="kk-KZ"/>
        </w:rPr>
        <w:t>10-бап</w:t>
      </w:r>
    </w:p>
    <w:p w14:paraId="5ECBAA82" w14:textId="77777777" w:rsidR="00923DE3" w:rsidRPr="00923DE3" w:rsidRDefault="00923DE3" w:rsidP="00923DE3">
      <w:pPr>
        <w:autoSpaceDE w:val="0"/>
        <w:autoSpaceDN w:val="0"/>
        <w:adjustRightInd w:val="0"/>
        <w:spacing w:after="0" w:line="240" w:lineRule="auto"/>
        <w:contextualSpacing/>
        <w:jc w:val="center"/>
        <w:rPr>
          <w:rFonts w:ascii="Times New Roman" w:eastAsia="Calibri" w:hAnsi="Times New Roman" w:cs="Times New Roman"/>
          <w:sz w:val="30"/>
          <w:szCs w:val="30"/>
          <w:lang w:val="kk-KZ" w:eastAsia="zh-CN"/>
        </w:rPr>
      </w:pPr>
    </w:p>
    <w:p w14:paraId="46591EEF" w14:textId="77777777" w:rsidR="00923DE3" w:rsidRPr="00923DE3" w:rsidRDefault="00923DE3" w:rsidP="00923DE3">
      <w:pPr>
        <w:autoSpaceDE w:val="0"/>
        <w:autoSpaceDN w:val="0"/>
        <w:adjustRightInd w:val="0"/>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eastAsia="zh-CN"/>
        </w:rPr>
        <w:t>Осы Келісімді түсіндіруге және (немесе) қолдануға байланысты даулар Шартта айқындалған тәртіппен шешіледі</w:t>
      </w:r>
      <w:r w:rsidRPr="00923DE3">
        <w:rPr>
          <w:rFonts w:ascii="Times New Roman" w:eastAsia="Calibri" w:hAnsi="Times New Roman" w:cs="Times New Roman"/>
          <w:sz w:val="30"/>
          <w:szCs w:val="30"/>
          <w:lang w:val="kk-KZ"/>
        </w:rPr>
        <w:t xml:space="preserve">. </w:t>
      </w:r>
    </w:p>
    <w:p w14:paraId="64048B44" w14:textId="77777777" w:rsidR="00923DE3" w:rsidRPr="00923DE3" w:rsidRDefault="00923DE3" w:rsidP="00923DE3">
      <w:pPr>
        <w:autoSpaceDE w:val="0"/>
        <w:autoSpaceDN w:val="0"/>
        <w:adjustRightInd w:val="0"/>
        <w:spacing w:after="0" w:line="240" w:lineRule="auto"/>
        <w:contextualSpacing/>
        <w:jc w:val="both"/>
        <w:rPr>
          <w:rFonts w:ascii="Times New Roman" w:eastAsia="Calibri" w:hAnsi="Times New Roman" w:cs="Times New Roman"/>
          <w:bCs/>
          <w:sz w:val="30"/>
          <w:szCs w:val="30"/>
          <w:lang w:val="kk-KZ"/>
        </w:rPr>
      </w:pPr>
    </w:p>
    <w:p w14:paraId="1D5FA4BE" w14:textId="77777777" w:rsidR="00923DE3" w:rsidRPr="00923DE3" w:rsidRDefault="00923DE3" w:rsidP="00923DE3">
      <w:pPr>
        <w:autoSpaceDE w:val="0"/>
        <w:autoSpaceDN w:val="0"/>
        <w:adjustRightInd w:val="0"/>
        <w:spacing w:after="0" w:line="240" w:lineRule="auto"/>
        <w:contextualSpacing/>
        <w:jc w:val="center"/>
        <w:outlineLvl w:val="0"/>
        <w:rPr>
          <w:rFonts w:ascii="Times New Roman" w:eastAsia="Calibri" w:hAnsi="Times New Roman" w:cs="Times New Roman"/>
          <w:b/>
          <w:bCs/>
          <w:sz w:val="30"/>
          <w:szCs w:val="30"/>
          <w:lang w:val="kk-KZ"/>
        </w:rPr>
      </w:pPr>
      <w:r w:rsidRPr="00923DE3">
        <w:rPr>
          <w:rFonts w:ascii="Times New Roman" w:eastAsia="Calibri" w:hAnsi="Times New Roman" w:cs="Times New Roman"/>
          <w:b/>
          <w:bCs/>
          <w:sz w:val="30"/>
          <w:szCs w:val="30"/>
          <w:lang w:val="kk-KZ"/>
        </w:rPr>
        <w:t>11-бап</w:t>
      </w:r>
    </w:p>
    <w:p w14:paraId="793FDC38" w14:textId="77777777" w:rsidR="00923DE3" w:rsidRPr="00923DE3" w:rsidRDefault="00923DE3" w:rsidP="00923DE3">
      <w:pPr>
        <w:autoSpaceDE w:val="0"/>
        <w:autoSpaceDN w:val="0"/>
        <w:adjustRightInd w:val="0"/>
        <w:spacing w:after="0" w:line="240" w:lineRule="auto"/>
        <w:contextualSpacing/>
        <w:jc w:val="center"/>
        <w:outlineLvl w:val="0"/>
        <w:rPr>
          <w:rFonts w:ascii="Times New Roman" w:eastAsia="Calibri" w:hAnsi="Times New Roman" w:cs="Times New Roman"/>
          <w:sz w:val="30"/>
          <w:szCs w:val="30"/>
          <w:lang w:val="kk-KZ"/>
        </w:rPr>
      </w:pPr>
    </w:p>
    <w:p w14:paraId="21F05053"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lastRenderedPageBreak/>
        <w:t>Осы Келісім Еуразиялық экономикалық одақ шеңберінде жасалған халықаралық шарт болып табылады және Еуразиялық экономикалық одақ құқығына кіреді.</w:t>
      </w:r>
    </w:p>
    <w:p w14:paraId="1B463CEC"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 xml:space="preserve">Осы Келісім осы Келісімнің күшіне енуі үшін қажетті мемлекетішілік рәсімдерді мүше мемлекеттердің орындағаны туралы соңғы жазбаша хабарламаны депозитариймен дипломатиялық арналар арқылы алған күннен бастап күшіне енеді. </w:t>
      </w:r>
    </w:p>
    <w:p w14:paraId="709BE91F"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p>
    <w:p w14:paraId="284B3DBA"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p>
    <w:p w14:paraId="698BDEF6" w14:textId="77777777" w:rsidR="00923DE3" w:rsidRPr="00923DE3" w:rsidRDefault="00923DE3" w:rsidP="00923DE3">
      <w:pPr>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___________ қаласында 20____ жылы «___» _________ орыс тілінде бір төлнұсқа данада жасалды.</w:t>
      </w:r>
    </w:p>
    <w:p w14:paraId="35F56DC4" w14:textId="77777777" w:rsidR="00923DE3" w:rsidRPr="00923DE3" w:rsidRDefault="00923DE3" w:rsidP="00923DE3">
      <w:pPr>
        <w:autoSpaceDE w:val="0"/>
        <w:autoSpaceDN w:val="0"/>
        <w:adjustRightInd w:val="0"/>
        <w:spacing w:after="0" w:line="240" w:lineRule="auto"/>
        <w:ind w:firstLine="709"/>
        <w:contextualSpacing/>
        <w:jc w:val="both"/>
        <w:rPr>
          <w:rFonts w:ascii="Times New Roman" w:eastAsia="Calibri" w:hAnsi="Times New Roman" w:cs="Times New Roman"/>
          <w:sz w:val="30"/>
          <w:szCs w:val="30"/>
          <w:lang w:val="kk-KZ"/>
        </w:rPr>
      </w:pPr>
      <w:r w:rsidRPr="00923DE3">
        <w:rPr>
          <w:rFonts w:ascii="Times New Roman" w:eastAsia="Calibri" w:hAnsi="Times New Roman" w:cs="Times New Roman"/>
          <w:sz w:val="30"/>
          <w:szCs w:val="30"/>
          <w:lang w:val="kk-KZ"/>
        </w:rPr>
        <w:t>Осы Келісімнің төлнұсқа данасы Еуразиялық экономикалық комиссияда сақталады, ол осы Келісімнің депозитарийі бола тұрып әрбір мүше мемлекетке оның куәландырылған көшірмесін жібереді.</w:t>
      </w:r>
    </w:p>
    <w:p w14:paraId="2380CF59" w14:textId="77777777" w:rsidR="00923DE3" w:rsidRPr="00923DE3" w:rsidRDefault="00923DE3" w:rsidP="00923DE3">
      <w:pPr>
        <w:autoSpaceDE w:val="0"/>
        <w:autoSpaceDN w:val="0"/>
        <w:adjustRightInd w:val="0"/>
        <w:spacing w:after="0" w:line="240" w:lineRule="auto"/>
        <w:contextualSpacing/>
        <w:jc w:val="both"/>
        <w:rPr>
          <w:rFonts w:ascii="Times New Roman" w:eastAsia="Calibri" w:hAnsi="Times New Roman" w:cs="Times New Roman"/>
          <w:sz w:val="30"/>
          <w:szCs w:val="30"/>
          <w:lang w:val="kk-KZ" w:eastAsia="zh-CN"/>
        </w:rPr>
      </w:pPr>
    </w:p>
    <w:tbl>
      <w:tblPr>
        <w:tblpPr w:leftFromText="180" w:rightFromText="180" w:vertAnchor="text" w:horzAnchor="margin" w:tblpXSpec="center" w:tblpY="389"/>
        <w:tblW w:w="10518" w:type="dxa"/>
        <w:tblLayout w:type="fixed"/>
        <w:tblCellMar>
          <w:left w:w="28" w:type="dxa"/>
          <w:right w:w="28" w:type="dxa"/>
        </w:tblCellMar>
        <w:tblLook w:val="01E0" w:firstRow="1" w:lastRow="1" w:firstColumn="1" w:lastColumn="1" w:noHBand="0" w:noVBand="0"/>
      </w:tblPr>
      <w:tblGrid>
        <w:gridCol w:w="2013"/>
        <w:gridCol w:w="2126"/>
        <w:gridCol w:w="2126"/>
        <w:gridCol w:w="2127"/>
        <w:gridCol w:w="2126"/>
      </w:tblGrid>
      <w:tr w:rsidR="00923DE3" w:rsidRPr="00923DE3" w14:paraId="4311016F" w14:textId="77777777" w:rsidTr="007C201B">
        <w:trPr>
          <w:trHeight w:val="1287"/>
        </w:trPr>
        <w:tc>
          <w:tcPr>
            <w:tcW w:w="2013" w:type="dxa"/>
          </w:tcPr>
          <w:p w14:paraId="1F9F4653"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 xml:space="preserve">Армения Республикасы үшін </w:t>
            </w:r>
          </w:p>
          <w:p w14:paraId="3C59B272"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p>
        </w:tc>
        <w:tc>
          <w:tcPr>
            <w:tcW w:w="2126" w:type="dxa"/>
          </w:tcPr>
          <w:p w14:paraId="581FA684"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Беларусь Республикасы үшін</w:t>
            </w:r>
          </w:p>
          <w:p w14:paraId="5143ED65"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p>
        </w:tc>
        <w:tc>
          <w:tcPr>
            <w:tcW w:w="2126" w:type="dxa"/>
          </w:tcPr>
          <w:p w14:paraId="35F7148F"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Қазақстан Республикасы</w:t>
            </w:r>
          </w:p>
          <w:p w14:paraId="62DC75C2"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үшін</w:t>
            </w:r>
          </w:p>
          <w:p w14:paraId="3E9E7C14"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p>
        </w:tc>
        <w:tc>
          <w:tcPr>
            <w:tcW w:w="2127" w:type="dxa"/>
          </w:tcPr>
          <w:p w14:paraId="610AD49E"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Қырғыз Республикасы үшін</w:t>
            </w:r>
          </w:p>
        </w:tc>
        <w:tc>
          <w:tcPr>
            <w:tcW w:w="2126" w:type="dxa"/>
          </w:tcPr>
          <w:p w14:paraId="778BAAEE"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Ресей Федерациясы</w:t>
            </w:r>
          </w:p>
          <w:p w14:paraId="44295E21"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r w:rsidRPr="00923DE3">
              <w:rPr>
                <w:rFonts w:ascii="Times New Roman" w:eastAsia="Calibri" w:hAnsi="Times New Roman" w:cs="Times New Roman"/>
                <w:b/>
                <w:sz w:val="30"/>
                <w:szCs w:val="30"/>
                <w:lang w:val="kk-KZ" w:eastAsia="ru-RU"/>
              </w:rPr>
              <w:t xml:space="preserve">үшін </w:t>
            </w:r>
          </w:p>
          <w:p w14:paraId="020CE099" w14:textId="77777777" w:rsidR="00923DE3" w:rsidRPr="00923DE3" w:rsidRDefault="00923DE3" w:rsidP="00923DE3">
            <w:pPr>
              <w:widowControl w:val="0"/>
              <w:spacing w:after="0" w:line="240" w:lineRule="auto"/>
              <w:jc w:val="center"/>
              <w:rPr>
                <w:rFonts w:ascii="Times New Roman" w:eastAsia="Calibri" w:hAnsi="Times New Roman" w:cs="Times New Roman"/>
                <w:b/>
                <w:sz w:val="30"/>
                <w:szCs w:val="30"/>
                <w:lang w:val="kk-KZ" w:eastAsia="ru-RU"/>
              </w:rPr>
            </w:pPr>
          </w:p>
        </w:tc>
      </w:tr>
    </w:tbl>
    <w:p w14:paraId="7E70CD79" w14:textId="77777777" w:rsidR="00923DE3" w:rsidRPr="00923DE3" w:rsidRDefault="00923DE3" w:rsidP="00923DE3">
      <w:pPr>
        <w:autoSpaceDE w:val="0"/>
        <w:autoSpaceDN w:val="0"/>
        <w:adjustRightInd w:val="0"/>
        <w:spacing w:after="0" w:line="240" w:lineRule="auto"/>
        <w:contextualSpacing/>
        <w:jc w:val="both"/>
        <w:rPr>
          <w:rFonts w:ascii="Times New Roman" w:eastAsia="Calibri" w:hAnsi="Times New Roman" w:cs="Times New Roman"/>
          <w:sz w:val="30"/>
          <w:szCs w:val="30"/>
          <w:lang w:val="kk-KZ"/>
        </w:rPr>
      </w:pPr>
    </w:p>
    <w:p w14:paraId="48879D1B" w14:textId="77777777" w:rsidR="00923DE3" w:rsidRPr="00923DE3" w:rsidRDefault="00923DE3" w:rsidP="00923DE3">
      <w:pPr>
        <w:spacing w:after="0" w:line="240" w:lineRule="auto"/>
        <w:textAlignment w:val="baseline"/>
        <w:outlineLvl w:val="2"/>
        <w:rPr>
          <w:rFonts w:ascii="Times New Roman" w:hAnsi="Times New Roman" w:cs="Times New Roman"/>
          <w:sz w:val="28"/>
          <w:szCs w:val="28"/>
          <w:lang w:val="kk-KZ"/>
        </w:rPr>
      </w:pPr>
    </w:p>
    <w:p w14:paraId="15A30248" w14:textId="77777777" w:rsidR="00923DE3" w:rsidRPr="00923DE3" w:rsidRDefault="00923DE3" w:rsidP="00923DE3">
      <w:pPr>
        <w:spacing w:after="0" w:line="240" w:lineRule="auto"/>
        <w:contextualSpacing/>
        <w:rPr>
          <w:rFonts w:ascii="Times New Roman" w:eastAsia="Calibri" w:hAnsi="Times New Roman" w:cs="Times New Roman"/>
          <w:sz w:val="30"/>
          <w:szCs w:val="30"/>
          <w:lang w:val="kk-KZ"/>
        </w:rPr>
      </w:pPr>
    </w:p>
    <w:p w14:paraId="3B8221CC" w14:textId="77777777" w:rsidR="00EF140A" w:rsidRPr="00130EDF" w:rsidRDefault="00EF140A" w:rsidP="00923DE3">
      <w:pPr>
        <w:spacing w:after="0" w:line="240" w:lineRule="auto"/>
        <w:contextualSpacing/>
        <w:jc w:val="center"/>
        <w:rPr>
          <w:rFonts w:ascii="Times New Roman" w:eastAsia="Times New Roman" w:hAnsi="Times New Roman" w:cs="Times New Roman"/>
          <w:kern w:val="36"/>
          <w:sz w:val="28"/>
          <w:szCs w:val="28"/>
          <w:lang w:val="kk-KZ" w:eastAsia="ru-RU"/>
        </w:rPr>
      </w:pPr>
    </w:p>
    <w:sectPr w:rsidR="00EF140A" w:rsidRPr="00130E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21BC"/>
    <w:multiLevelType w:val="multilevel"/>
    <w:tmpl w:val="D12C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599"/>
    <w:rsid w:val="000331FA"/>
    <w:rsid w:val="000A57BB"/>
    <w:rsid w:val="000C3A68"/>
    <w:rsid w:val="00124E7B"/>
    <w:rsid w:val="00130EDF"/>
    <w:rsid w:val="00257E9F"/>
    <w:rsid w:val="00267186"/>
    <w:rsid w:val="002D0919"/>
    <w:rsid w:val="003A1C37"/>
    <w:rsid w:val="004E7599"/>
    <w:rsid w:val="00643789"/>
    <w:rsid w:val="00694E9C"/>
    <w:rsid w:val="00923DE3"/>
    <w:rsid w:val="0099679B"/>
    <w:rsid w:val="00A26AAC"/>
    <w:rsid w:val="00C4313A"/>
    <w:rsid w:val="00D031CF"/>
    <w:rsid w:val="00D81FDA"/>
    <w:rsid w:val="00E062B4"/>
    <w:rsid w:val="00EF140A"/>
    <w:rsid w:val="00F60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1045F"/>
  <w15:chartTrackingRefBased/>
  <w15:docId w15:val="{98CA88BD-2023-4E7C-B78A-18F4BE5D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a4"/>
    <w:uiPriority w:val="99"/>
    <w:semiHidden/>
    <w:unhideWhenUsed/>
    <w:rsid w:val="00D031C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031CF"/>
    <w:rPr>
      <w:rFonts w:ascii="Segoe UI" w:hAnsi="Segoe UI" w:cs="Segoe UI"/>
      <w:sz w:val="18"/>
      <w:szCs w:val="18"/>
    </w:rPr>
  </w:style>
  <w:style w:type="paragraph" w:styleId="a5">
    <w:name w:val="No Spacing"/>
    <w:uiPriority w:val="1"/>
    <w:qFormat/>
    <w:rsid w:val="00D81F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051779">
      <w:bodyDiv w:val="1"/>
      <w:marLeft w:val="0"/>
      <w:marRight w:val="0"/>
      <w:marTop w:val="0"/>
      <w:marBottom w:val="0"/>
      <w:divBdr>
        <w:top w:val="none" w:sz="0" w:space="0" w:color="auto"/>
        <w:left w:val="none" w:sz="0" w:space="0" w:color="auto"/>
        <w:bottom w:val="none" w:sz="0" w:space="0" w:color="auto"/>
        <w:right w:val="none" w:sz="0" w:space="0" w:color="auto"/>
      </w:divBdr>
      <w:divsChild>
        <w:div w:id="100806212">
          <w:marLeft w:val="0"/>
          <w:marRight w:val="0"/>
          <w:marTop w:val="0"/>
          <w:marBottom w:val="0"/>
          <w:divBdr>
            <w:top w:val="none" w:sz="0" w:space="0" w:color="auto"/>
            <w:left w:val="none" w:sz="0" w:space="0" w:color="auto"/>
            <w:bottom w:val="none" w:sz="0" w:space="0" w:color="auto"/>
            <w:right w:val="none" w:sz="0" w:space="0" w:color="auto"/>
          </w:divBdr>
        </w:div>
        <w:div w:id="1143086932">
          <w:marLeft w:val="0"/>
          <w:marRight w:val="0"/>
          <w:marTop w:val="0"/>
          <w:marBottom w:val="0"/>
          <w:divBdr>
            <w:top w:val="none" w:sz="0" w:space="0" w:color="auto"/>
            <w:left w:val="none" w:sz="0" w:space="0" w:color="auto"/>
            <w:bottom w:val="none" w:sz="0" w:space="0" w:color="auto"/>
            <w:right w:val="none" w:sz="0" w:space="0" w:color="auto"/>
          </w:divBdr>
          <w:divsChild>
            <w:div w:id="982393436">
              <w:marLeft w:val="0"/>
              <w:marRight w:val="0"/>
              <w:marTop w:val="0"/>
              <w:marBottom w:val="0"/>
              <w:divBdr>
                <w:top w:val="none" w:sz="0" w:space="0" w:color="auto"/>
                <w:left w:val="none" w:sz="0" w:space="0" w:color="auto"/>
                <w:bottom w:val="none" w:sz="0" w:space="0" w:color="auto"/>
                <w:right w:val="none" w:sz="0" w:space="0" w:color="auto"/>
              </w:divBdr>
            </w:div>
          </w:divsChild>
        </w:div>
        <w:div w:id="1363089069">
          <w:marLeft w:val="0"/>
          <w:marRight w:val="0"/>
          <w:marTop w:val="0"/>
          <w:marBottom w:val="0"/>
          <w:divBdr>
            <w:top w:val="none" w:sz="0" w:space="0" w:color="auto"/>
            <w:left w:val="none" w:sz="0" w:space="0" w:color="auto"/>
            <w:bottom w:val="none" w:sz="0" w:space="0" w:color="auto"/>
            <w:right w:val="none" w:sz="0" w:space="0" w:color="auto"/>
          </w:divBdr>
          <w:divsChild>
            <w:div w:id="16281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1095</Words>
  <Characters>6244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Сеитов Ерлан Галымович</dc:creator>
  <cp:keywords/>
  <dc:description/>
  <cp:lastModifiedBy>Ануарбеков Жанибек Досболович</cp:lastModifiedBy>
  <cp:revision>8</cp:revision>
  <cp:lastPrinted>2023-06-19T11:42:00Z</cp:lastPrinted>
  <dcterms:created xsi:type="dcterms:W3CDTF">2023-06-19T13:53:00Z</dcterms:created>
  <dcterms:modified xsi:type="dcterms:W3CDTF">2023-08-08T09:13:00Z</dcterms:modified>
</cp:coreProperties>
</file>